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AD" w:rsidRPr="005379B6" w:rsidRDefault="006160AD" w:rsidP="006160AD">
      <w:pPr>
        <w:tabs>
          <w:tab w:val="left" w:pos="6586"/>
          <w:tab w:val="center" w:pos="722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6160AD" w:rsidRPr="005379B6" w:rsidRDefault="006160AD" w:rsidP="006160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Pr="00D40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ККП</w:t>
      </w:r>
    </w:p>
    <w:p w:rsidR="006160AD" w:rsidRPr="007A7845" w:rsidRDefault="006160AD" w:rsidP="006160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«Ясли-сад №11 акимата города Костаная отдела образования акимата города Костаная»</w:t>
      </w:r>
    </w:p>
    <w:p w:rsidR="006160AD" w:rsidRPr="005379B6" w:rsidRDefault="006160AD" w:rsidP="006160A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13 февраля 2018 года</w:t>
      </w:r>
    </w:p>
    <w:p w:rsidR="006160AD" w:rsidRPr="008F459D" w:rsidRDefault="006160AD" w:rsidP="006160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0AD" w:rsidRPr="007A7845" w:rsidRDefault="006160AD" w:rsidP="006160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160AD" w:rsidRPr="008F459D" w:rsidRDefault="006160AD" w:rsidP="00616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Антикоррупционный стандарт</w:t>
      </w:r>
    </w:p>
    <w:p w:rsidR="006160AD" w:rsidRDefault="006160AD" w:rsidP="0061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 «Ясли-сад №11 акимата города Костаная отдела образования акимата  города Костаная»</w:t>
      </w: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0AD" w:rsidRDefault="006160AD" w:rsidP="00616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AD" w:rsidRPr="007A7845" w:rsidRDefault="006160AD" w:rsidP="00616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60AD" w:rsidRPr="007A7845" w:rsidRDefault="006160AD" w:rsidP="006160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Антикоррупционный стандарт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ГККП </w:t>
      </w:r>
    </w:p>
    <w:p w:rsidR="006160AD" w:rsidRDefault="006160AD" w:rsidP="006160AD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№11 акимата города Костаная отдела образования акимата  города Костаная»</w:t>
      </w:r>
    </w:p>
    <w:p w:rsidR="006160AD" w:rsidRPr="007A7845" w:rsidRDefault="006160AD" w:rsidP="006160AD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60AD" w:rsidRPr="008F459D" w:rsidRDefault="006160AD" w:rsidP="0061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</w:t>
      </w:r>
      <w:r w:rsidRPr="008F459D">
        <w:rPr>
          <w:rFonts w:ascii="Times New Roman" w:hAnsi="Times New Roman" w:cs="Times New Roman"/>
          <w:sz w:val="28"/>
          <w:szCs w:val="28"/>
        </w:rPr>
        <w:t>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акима города.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2. Стандарт предназначен для </w:t>
      </w: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устойчивого антикоррупционного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ГККП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№11 акимата города Костаная отдела образования акимата  города Костаная»</w:t>
      </w:r>
    </w:p>
    <w:p w:rsidR="006160AD" w:rsidRPr="008F459D" w:rsidRDefault="006160AD" w:rsidP="0061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атмосферы нетерпимости к любым проявлениям коррупции,</w:t>
      </w: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своевременного выявления коррупционных проявлений и предотвращения их негативных последствий.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Стандарта являются: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транспарентность;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Ясли сада </w:t>
      </w:r>
      <w:r w:rsidRPr="008F459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Работники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Ясли сада </w:t>
      </w:r>
      <w:r w:rsidRPr="008F459D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Республики Казахстан: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5.1. </w:t>
      </w: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прав и законных интересов физических                                и юридических лиц</w:t>
      </w:r>
      <w:r w:rsidRPr="008F459D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1) Приоритет прав и свобод граждан, недопустимость проявлений бюрократизма и волокиты при рассмотрении обращений граждан                            и организаций;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2) Минимальный срок реализации прав и обеспечения законных интересов граждан;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3) Оказание государственных услуг в соответствии со стандартами                         и регламентами государственных услуг;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Равный доступ услугополучателям без какой-либо дискриминации                    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5.2. Недопустимость: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1) Случаев, когда рассмотрение обращения гражданина возлагается                   на лицо, в отношении которого есть основания полагать, что оно не заинтересовано в объективном решении вопроса;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2) Обращения жалобы во вред лицу, подавшему жалобу, или в интересах которого она была подана;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3) Направления обращений должностным лицам, действия которых обжалуются в обращении;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Возможности разглашения без согласия граждан сведений об                          их частной жизни, личной и семейной тайне;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5) Установления данных о личности гражданина, не относящихся                         к обращению.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подготовке и принятии управленческих и иных решений                         в рамках своей компетенции обеспечивают: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7) Четкое разграничение компетенции и согласованное функционирование всех структурных подразделений и должностных лиц;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8) Недопустимость издания приказов и указаний, не имеющих отношение к исполнению должностных полномочий и (или) направленных                                 на нарушение законодательства Республики Казахстан;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Недопустимость случаев подбора и расстановки кадров по признакам родства, землячества и личной преданности;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10) Не допускать необоснованной передачи сведений о персональных данных работников организации;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11)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Соблюдать принцип меритократии;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5.4. Нести персональную ответственность за законность принимаемых решений.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5.5.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  <w:r w:rsidRPr="008F459D">
        <w:rPr>
          <w:rFonts w:ascii="Times New Roman" w:hAnsi="Times New Roman" w:cs="Times New Roman"/>
          <w:color w:val="222222"/>
          <w:sz w:val="28"/>
          <w:szCs w:val="28"/>
        </w:rPr>
        <w:t xml:space="preserve">       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5.6.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459D">
        <w:rPr>
          <w:rFonts w:ascii="Times New Roman" w:hAnsi="Times New Roman" w:cs="Times New Roman"/>
          <w:sz w:val="28"/>
          <w:szCs w:val="28"/>
        </w:rPr>
        <w:t>5.7. в повседневной деятельности:</w:t>
      </w: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Pr="007A7845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1) Сохраняют и укрепляют доверие общества к работе в организации образования, государству и его институтам;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2) Соблюдают общепринятые морально-этические нормы; 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3) Обеспечивают поддержание авторитета государственной власти                     и недопущение действий, способных дискредитировать Республику Казахстан и противоречащих интересам в работе, в том числе противостояния проявлениям коррупции, строгого соблюдения установленных </w:t>
      </w:r>
      <w:hyperlink r:id="rId6" w:anchor="z13" w:history="1">
        <w:r w:rsidRPr="008F4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F459D">
        <w:rPr>
          <w:rFonts w:ascii="Times New Roman" w:hAnsi="Times New Roman" w:cs="Times New Roman"/>
          <w:sz w:val="28"/>
          <w:szCs w:val="28"/>
        </w:rPr>
        <w:t xml:space="preserve"> для работников школы запретов и ограничений;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4) Не допускают совершение действий, которые могут привести                            к использованию должностных полномочий и основанного на них авторитета в личных, групповых и иных неслужебных интересах;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hAnsi="Times New Roman" w:cs="Times New Roman"/>
          <w:sz w:val="28"/>
          <w:szCs w:val="28"/>
        </w:rPr>
        <w:t>5) 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необходимости доводят до сведения непосредственного                         или прямого руководителя о возникновении конфликта интересов, личной заинтересованности при исполнении служебных обязанностей, о склонении                   к коррупционному поведению и получению подарков;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Воздерживаются от обращения к коллегам и руководителям                               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принимают, и не дарят подарки в связи с исполнением служебных полномочий;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используют служебную и иную информацию, не подлежащую распространению, в целях получения или извлечения имущественных                       и неимущественных благ и преимуществ;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Отказываются от назначения на должность, если она связана                                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Проявляют активность в противодействии коррупции, в раскрытии коррупционных правонарушений;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Поддерживают соблюдение высокой правовой и антикоррупционной культуры;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 постоянной основе принимают меры по устранению причин                          и условии возможного возникновения конфликта интересов, коррупционных правонарушений и их последствий;</w:t>
      </w: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459D">
        <w:rPr>
          <w:rFonts w:ascii="Times New Roman" w:hAnsi="Times New Roman" w:cs="Times New Roman"/>
          <w:sz w:val="28"/>
          <w:szCs w:val="28"/>
        </w:rPr>
        <w:t>15) Соблюдают служебную дисциплину и служебную этику;</w:t>
      </w: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Pr="007A7845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16) Не допускают в отношении руководства проявлений личной преданности, стремления к получению выгод и преимуществ за счет                         их должностных возможностей;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hAnsi="Times New Roman" w:cs="Times New Roman"/>
          <w:sz w:val="28"/>
          <w:szCs w:val="28"/>
        </w:rPr>
        <w:t>17) За невыполнение или ненадлежащее выполнение своих                    служебных обязанностей несут гражданско-правовую, дисциплинарную, административную, уголовную ответственность, в соответствии с действующим законодательством Республики Казахстан</w:t>
      </w: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F459D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1) Своим поведением служит примером беспристрастности, справедливости, бескорыстия, уважительного отношения к чести                                 и достоинству личности; 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2)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9D">
        <w:rPr>
          <w:rFonts w:ascii="Times New Roman" w:hAnsi="Times New Roman" w:cs="Times New Roman"/>
          <w:sz w:val="28"/>
          <w:szCs w:val="28"/>
        </w:rPr>
        <w:t>3) Не требует от подчиненных исполнения поручений, выходящих                        за рамки их должностных полномочий;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исчерпывающие меры по предупреждению коррупции                     и устранению причин и условий, способствующих совершению коррупционных правонарушений;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Воздерживается от участия в азартных играх с подчиненными;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Несет персональную ответственность за состояние антикоррупционной работы среди подчиненных им сотрудников и недопущение совершения               ими коррупционных правонарушений. </w:t>
      </w:r>
    </w:p>
    <w:p w:rsidR="006160AD" w:rsidRPr="008F459D" w:rsidRDefault="006160AD" w:rsidP="0061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8)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9) не принуждать подчиненных к совершению коррупционных правонарушений;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10)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12) не допускать неравномерного распределения трудовой нагрузки между должностными лицами, находящимися в подчинении;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13) конкретно и четко определять задачи и объем служебных полномочий подчиненных должностных лиц;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14)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14.1. Оптимально и эффективно расходовать денежные средства, используемые для государственных закупок;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lastRenderedPageBreak/>
        <w:t>14.2.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14.3. Обеспечивать открытость и прозрачность процесса государственных закупок;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14.4. Не допускать коррупционных проявлений;</w:t>
      </w:r>
    </w:p>
    <w:p w:rsidR="006160AD" w:rsidRPr="008F459D" w:rsidRDefault="006160AD" w:rsidP="00616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>14.5.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6160AD" w:rsidRPr="008F459D" w:rsidRDefault="006160AD" w:rsidP="00616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0AD" w:rsidRPr="008F459D" w:rsidRDefault="006160AD" w:rsidP="0061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AD" w:rsidRDefault="00EB52AD">
      <w:bookmarkStart w:id="0" w:name="_GoBack"/>
      <w:bookmarkEnd w:id="0"/>
    </w:p>
    <w:sectPr w:rsidR="00EB52AD" w:rsidSect="007A7845">
      <w:headerReference w:type="default" r:id="rId7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346980"/>
      <w:docPartObj>
        <w:docPartGallery w:val="Page Numbers (Top of Page)"/>
        <w:docPartUnique/>
      </w:docPartObj>
    </w:sdtPr>
    <w:sdtEndPr/>
    <w:sdtContent>
      <w:p w:rsidR="00BE6308" w:rsidRDefault="006160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E6308" w:rsidRDefault="00616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B4E"/>
    <w:multiLevelType w:val="hybridMultilevel"/>
    <w:tmpl w:val="AF5AB24C"/>
    <w:lvl w:ilvl="0" w:tplc="C8CA6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D"/>
    <w:rsid w:val="00366B77"/>
    <w:rsid w:val="006160AD"/>
    <w:rsid w:val="00D11657"/>
    <w:rsid w:val="00EB52AD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0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0AD"/>
  </w:style>
  <w:style w:type="paragraph" w:styleId="a6">
    <w:name w:val="List Paragraph"/>
    <w:basedOn w:val="a"/>
    <w:uiPriority w:val="34"/>
    <w:qFormat/>
    <w:rsid w:val="0061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0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0AD"/>
  </w:style>
  <w:style w:type="paragraph" w:styleId="a6">
    <w:name w:val="List Paragraph"/>
    <w:basedOn w:val="a"/>
    <w:uiPriority w:val="34"/>
    <w:qFormat/>
    <w:rsid w:val="006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2020-01-29T11:17:00Z</dcterms:created>
  <dcterms:modified xsi:type="dcterms:W3CDTF">2020-01-29T11:18:00Z</dcterms:modified>
</cp:coreProperties>
</file>